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D7" w:rsidRPr="009F26D7" w:rsidRDefault="009F26D7" w:rsidP="009F26D7">
      <w:pPr>
        <w:widowControl/>
        <w:shd w:val="clear" w:color="auto" w:fill="FFFFFF"/>
        <w:spacing w:after="150"/>
        <w:jc w:val="center"/>
        <w:outlineLvl w:val="3"/>
        <w:rPr>
          <w:rFonts w:ascii="Arial" w:eastAsia="宋体" w:hAnsi="Arial" w:cs="Arial"/>
          <w:b/>
          <w:bCs/>
          <w:color w:val="666666"/>
          <w:kern w:val="0"/>
          <w:sz w:val="36"/>
          <w:szCs w:val="36"/>
        </w:rPr>
      </w:pPr>
      <w:bookmarkStart w:id="0" w:name="no1"/>
      <w:r w:rsidRPr="009F26D7">
        <w:rPr>
          <w:rFonts w:ascii="Arial" w:eastAsia="宋体" w:hAnsi="Arial" w:cs="Arial"/>
          <w:b/>
          <w:bCs/>
          <w:color w:val="666666"/>
          <w:kern w:val="0"/>
          <w:sz w:val="36"/>
          <w:szCs w:val="36"/>
        </w:rPr>
        <w:t>孔子学院总部资金管理办法</w:t>
      </w:r>
      <w:bookmarkEnd w:id="0"/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b/>
          <w:bCs/>
          <w:color w:val="3F3F3F"/>
          <w:kern w:val="0"/>
        </w:rPr>
        <w:t>第一章</w:t>
      </w:r>
      <w:r w:rsidRPr="009F26D7">
        <w:rPr>
          <w:rFonts w:ascii="Arial" w:eastAsia="宋体" w:hAnsi="Arial" w:cs="Arial"/>
          <w:b/>
          <w:bCs/>
          <w:color w:val="3F3F3F"/>
          <w:kern w:val="0"/>
        </w:rPr>
        <w:t xml:space="preserve"> </w:t>
      </w:r>
      <w:r w:rsidRPr="009F26D7">
        <w:rPr>
          <w:rFonts w:ascii="Arial" w:eastAsia="宋体" w:hAnsi="Arial" w:cs="Arial"/>
          <w:b/>
          <w:bCs/>
          <w:color w:val="3F3F3F"/>
          <w:kern w:val="0"/>
        </w:rPr>
        <w:t>总则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t>第一条为加强孔子学院总部向各孔子学院提供的资金（以下简称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“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总部资金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”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）的管理，保证资金的使用效益，根据中国政府有关规定，特制定本办法。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t>第二条孔子学院总部（以下简称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“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总部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”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）负责审核各孔子学院编制的项目预算、决算；负责统筹管理孔子学院总部资金。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t>第三条孔子学院须为总部资金设立专用账户，专款专用；孔子学院理事会负责项目资金预算、决算的编制，并对总部负责。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b/>
          <w:bCs/>
          <w:color w:val="3F3F3F"/>
          <w:kern w:val="0"/>
        </w:rPr>
        <w:t>第二章</w:t>
      </w:r>
      <w:r w:rsidRPr="009F26D7">
        <w:rPr>
          <w:rFonts w:ascii="Arial" w:eastAsia="宋体" w:hAnsi="Arial" w:cs="Arial"/>
          <w:b/>
          <w:bCs/>
          <w:color w:val="3F3F3F"/>
          <w:kern w:val="0"/>
        </w:rPr>
        <w:t xml:space="preserve"> </w:t>
      </w:r>
      <w:r w:rsidRPr="009F26D7">
        <w:rPr>
          <w:rFonts w:ascii="Arial" w:eastAsia="宋体" w:hAnsi="Arial" w:cs="Arial"/>
          <w:b/>
          <w:bCs/>
          <w:color w:val="3F3F3F"/>
          <w:kern w:val="0"/>
        </w:rPr>
        <w:t>资金支出范围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t>第四条孔子学院总部资金用于经总部批准的以下项目：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t>1.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新建孔子学院的开办，包括房屋修缮、设备购置等；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t>2.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开展汉语教学；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t>3.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培训汉语教师，提供汉语教学资源；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t>4.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开展汉语考试和汉语教师资格认证；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t>5.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提供中国教育、文化等信息咨询；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t>6.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开展中外语言文化交流活动；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t>7.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孔子学院个案协议中所规定的其它项目。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b/>
          <w:bCs/>
          <w:color w:val="3F3F3F"/>
          <w:kern w:val="0"/>
        </w:rPr>
        <w:t>第三章</w:t>
      </w:r>
      <w:r w:rsidRPr="009F26D7">
        <w:rPr>
          <w:rFonts w:ascii="Arial" w:eastAsia="宋体" w:hAnsi="Arial" w:cs="Arial"/>
          <w:b/>
          <w:bCs/>
          <w:color w:val="3F3F3F"/>
          <w:kern w:val="0"/>
        </w:rPr>
        <w:t xml:space="preserve"> </w:t>
      </w:r>
      <w:r w:rsidRPr="009F26D7">
        <w:rPr>
          <w:rFonts w:ascii="Arial" w:eastAsia="宋体" w:hAnsi="Arial" w:cs="Arial"/>
          <w:b/>
          <w:bCs/>
          <w:color w:val="3F3F3F"/>
          <w:kern w:val="0"/>
        </w:rPr>
        <w:t>预算管理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t>第五条孔子学院应根据下一年度计划开展项目实际需要，按照总部规定的时间，编制项目资金预算。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t>第六条孔子学院申请下一年度总部资金的，应编写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“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项目资金申请书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”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（附件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1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）。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t>项目资金申请书中应包括所在单位计划投入资金金额及来源，原则上应与申请总部资金金额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1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：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1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配套投入。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t>人员费预算一般不超过项目总预算的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50%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。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t>第七条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“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项目资金申报书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”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经孔子学院理事会通过后于当年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9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月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15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日前报送总部审批。总部于次年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3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月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15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日前审核批准项目预算，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4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月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1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日前根据项目执行进度一次或分次核拨总部资金。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t>第八条总部对孔子学院申报的项目审核内容主要包括：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lastRenderedPageBreak/>
        <w:t>1.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所申报的项目是否属于总部资金的支持范围；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t>2.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申报材料完整，内容是否合理、详实；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t>3.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支持项目申报书的其他材料；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t>第九条新建孔子学院申请总部启动资金，应于合作协议签订后编写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“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项目资金（启动资金）申请书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”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，并报总部。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t>第十条总部定期审核、批复孔子学院用于启动工作的预算，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5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月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1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日前收到的申请，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6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月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1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日前审批，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11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月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1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日前收到的申请，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12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月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1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日前审批，并及时拨付。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t>第十一条总部资金经核定后，一般不再追加，已完成项目结余部分冲抵下年预算。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t>第十二条总部负责监督孔子学院预算的执行。孔子学院应按总部批复预算支出。孔子学院预算执行中有重大变动（金额占预算总额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10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％以上），应提前向总部申请，经批准后方可执行。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t>第十三条对于已投入运营的孔子学院，总部根据其实际需要，给予必要的预拨经费，以保证孔子学院的正常运行。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b/>
          <w:bCs/>
          <w:color w:val="3F3F3F"/>
          <w:kern w:val="0"/>
        </w:rPr>
        <w:t>第四章</w:t>
      </w:r>
      <w:r w:rsidRPr="009F26D7">
        <w:rPr>
          <w:rFonts w:ascii="Arial" w:eastAsia="宋体" w:hAnsi="Arial" w:cs="Arial"/>
          <w:b/>
          <w:bCs/>
          <w:color w:val="3F3F3F"/>
          <w:kern w:val="0"/>
        </w:rPr>
        <w:t xml:space="preserve"> </w:t>
      </w:r>
      <w:r w:rsidRPr="009F26D7">
        <w:rPr>
          <w:rFonts w:ascii="Arial" w:eastAsia="宋体" w:hAnsi="Arial" w:cs="Arial"/>
          <w:b/>
          <w:bCs/>
          <w:color w:val="3F3F3F"/>
          <w:kern w:val="0"/>
        </w:rPr>
        <w:t>决算管理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t>第十四条孔子学院应于次年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1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月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15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日前向总部报送上一年度项目资金（启动资金）决算书（附件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2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）。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t>第十五条决算报告书</w:t>
      </w:r>
      <w:proofErr w:type="gramStart"/>
      <w:r w:rsidRPr="009F26D7">
        <w:rPr>
          <w:rFonts w:ascii="Arial" w:eastAsia="宋体" w:hAnsi="Arial" w:cs="Arial"/>
          <w:color w:val="3F3F3F"/>
          <w:kern w:val="0"/>
          <w:szCs w:val="21"/>
        </w:rPr>
        <w:t>应数字</w:t>
      </w:r>
      <w:proofErr w:type="gramEnd"/>
      <w:r w:rsidRPr="009F26D7">
        <w:rPr>
          <w:rFonts w:ascii="Arial" w:eastAsia="宋体" w:hAnsi="Arial" w:cs="Arial"/>
          <w:color w:val="3F3F3F"/>
          <w:kern w:val="0"/>
          <w:szCs w:val="21"/>
        </w:rPr>
        <w:t>准确、内容完整、报送及时。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t>第十六条孔子学院编写预算和决算，应按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“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填报说明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”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（附件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3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）规定的内容对支出分类填报。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b/>
          <w:bCs/>
          <w:color w:val="3F3F3F"/>
          <w:kern w:val="0"/>
        </w:rPr>
        <w:t>第五章</w:t>
      </w:r>
      <w:r w:rsidRPr="009F26D7">
        <w:rPr>
          <w:rFonts w:ascii="Arial" w:eastAsia="宋体" w:hAnsi="Arial" w:cs="Arial"/>
          <w:b/>
          <w:bCs/>
          <w:color w:val="3F3F3F"/>
          <w:kern w:val="0"/>
        </w:rPr>
        <w:t xml:space="preserve"> </w:t>
      </w:r>
      <w:r w:rsidRPr="009F26D7">
        <w:rPr>
          <w:rFonts w:ascii="Arial" w:eastAsia="宋体" w:hAnsi="Arial" w:cs="Arial"/>
          <w:b/>
          <w:bCs/>
          <w:color w:val="3F3F3F"/>
          <w:kern w:val="0"/>
        </w:rPr>
        <w:t>检查与评估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t>第十七条总部有权根据需要对各孔子学院的预算执行、决算以及总部资金的使用效益进行检查和评估，包括实施审计和</w:t>
      </w:r>
      <w:proofErr w:type="gramStart"/>
      <w:r w:rsidRPr="009F26D7">
        <w:rPr>
          <w:rFonts w:ascii="Arial" w:eastAsia="宋体" w:hAnsi="Arial" w:cs="Arial"/>
          <w:color w:val="3F3F3F"/>
          <w:kern w:val="0"/>
          <w:szCs w:val="21"/>
        </w:rPr>
        <w:t>鉴证</w:t>
      </w:r>
      <w:proofErr w:type="gramEnd"/>
      <w:r w:rsidRPr="009F26D7">
        <w:rPr>
          <w:rFonts w:ascii="Arial" w:eastAsia="宋体" w:hAnsi="Arial" w:cs="Arial"/>
          <w:color w:val="3F3F3F"/>
          <w:kern w:val="0"/>
          <w:szCs w:val="21"/>
        </w:rPr>
        <w:t>；有权要求孔子学院对预算和决算做出进一步说明。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t>第十八条检查和评估由总部组织专家或委托中介机构进行。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t>第十九条总部有权对违反本办法的孔子学院进行处理，包括：要求改正错误做法；停止拨付和审批总部资金；要求补偿给总部造成的经济损失。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b/>
          <w:bCs/>
          <w:color w:val="3F3F3F"/>
          <w:kern w:val="0"/>
        </w:rPr>
        <w:t>第六章</w:t>
      </w:r>
      <w:r w:rsidRPr="009F26D7">
        <w:rPr>
          <w:rFonts w:ascii="Arial" w:eastAsia="宋体" w:hAnsi="Arial" w:cs="Arial"/>
          <w:b/>
          <w:bCs/>
          <w:color w:val="3F3F3F"/>
          <w:kern w:val="0"/>
        </w:rPr>
        <w:t xml:space="preserve"> </w:t>
      </w:r>
      <w:r w:rsidRPr="009F26D7">
        <w:rPr>
          <w:rFonts w:ascii="Arial" w:eastAsia="宋体" w:hAnsi="Arial" w:cs="Arial"/>
          <w:b/>
          <w:bCs/>
          <w:color w:val="3F3F3F"/>
          <w:kern w:val="0"/>
        </w:rPr>
        <w:t>附则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t>第二十条总部与孔子学院在执行本办法过程中发生法律纠纷时，各合作</w:t>
      </w:r>
      <w:proofErr w:type="gramStart"/>
      <w:r w:rsidRPr="009F26D7">
        <w:rPr>
          <w:rFonts w:ascii="Arial" w:eastAsia="宋体" w:hAnsi="Arial" w:cs="Arial"/>
          <w:color w:val="3F3F3F"/>
          <w:kern w:val="0"/>
          <w:szCs w:val="21"/>
        </w:rPr>
        <w:t>方主体</w:t>
      </w:r>
      <w:proofErr w:type="gramEnd"/>
      <w:r w:rsidRPr="009F26D7">
        <w:rPr>
          <w:rFonts w:ascii="Arial" w:eastAsia="宋体" w:hAnsi="Arial" w:cs="Arial"/>
          <w:color w:val="3F3F3F"/>
          <w:kern w:val="0"/>
          <w:szCs w:val="21"/>
        </w:rPr>
        <w:t>应接受北京法院的司法管辖。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t>第二十一条本办法由总部负责解释。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lastRenderedPageBreak/>
        <w:t>第二十二条本办法自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2008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年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9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月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1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日起实行。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t>第二十三条本办法的法律效力以中文文本为准。</w:t>
      </w:r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t>附件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1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：</w:t>
      </w:r>
      <w:hyperlink r:id="rId4" w:tgtFrame="_blank" w:tooltip="" w:history="1">
        <w:r w:rsidRPr="009F26D7">
          <w:rPr>
            <w:rFonts w:ascii="Arial" w:eastAsia="宋体" w:hAnsi="Arial" w:cs="Arial"/>
            <w:color w:val="0000FF"/>
            <w:kern w:val="0"/>
          </w:rPr>
          <w:t>项目资金启动资金申请书</w:t>
        </w:r>
      </w:hyperlink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t>附件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2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：</w:t>
      </w:r>
      <w:hyperlink r:id="rId5" w:tgtFrame="_blank" w:tooltip="" w:history="1">
        <w:r w:rsidRPr="009F26D7">
          <w:rPr>
            <w:rFonts w:ascii="Arial" w:eastAsia="宋体" w:hAnsi="Arial" w:cs="Arial"/>
            <w:color w:val="0000FF"/>
            <w:kern w:val="0"/>
          </w:rPr>
          <w:t>项目资金启动资金决算书</w:t>
        </w:r>
      </w:hyperlink>
    </w:p>
    <w:p w:rsidR="009F26D7" w:rsidRPr="009F26D7" w:rsidRDefault="009F26D7" w:rsidP="009F26D7">
      <w:pPr>
        <w:widowControl/>
        <w:shd w:val="clear" w:color="auto" w:fill="FFFFFF"/>
        <w:spacing w:after="150" w:line="375" w:lineRule="atLeast"/>
        <w:ind w:firstLine="480"/>
        <w:jc w:val="left"/>
        <w:rPr>
          <w:rFonts w:ascii="Arial" w:eastAsia="宋体" w:hAnsi="Arial" w:cs="Arial"/>
          <w:color w:val="3F3F3F"/>
          <w:kern w:val="0"/>
          <w:szCs w:val="21"/>
        </w:rPr>
      </w:pPr>
      <w:r w:rsidRPr="009F26D7">
        <w:rPr>
          <w:rFonts w:ascii="Arial" w:eastAsia="宋体" w:hAnsi="Arial" w:cs="Arial"/>
          <w:color w:val="3F3F3F"/>
          <w:kern w:val="0"/>
          <w:szCs w:val="21"/>
        </w:rPr>
        <w:t>附件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3</w:t>
      </w:r>
      <w:r w:rsidRPr="009F26D7">
        <w:rPr>
          <w:rFonts w:ascii="Arial" w:eastAsia="宋体" w:hAnsi="Arial" w:cs="Arial"/>
          <w:color w:val="3F3F3F"/>
          <w:kern w:val="0"/>
          <w:szCs w:val="21"/>
        </w:rPr>
        <w:t>：</w:t>
      </w:r>
      <w:hyperlink r:id="rId6" w:tgtFrame="_blank" w:tooltip="" w:history="1">
        <w:r w:rsidRPr="009F26D7">
          <w:rPr>
            <w:rFonts w:ascii="Arial" w:eastAsia="宋体" w:hAnsi="Arial" w:cs="Arial"/>
            <w:color w:val="0000FF"/>
            <w:kern w:val="0"/>
          </w:rPr>
          <w:t>表格填写说明</w:t>
        </w:r>
      </w:hyperlink>
    </w:p>
    <w:p w:rsidR="006306B3" w:rsidRDefault="006306B3"/>
    <w:sectPr w:rsidR="006306B3" w:rsidSect="00630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26D7"/>
    <w:rsid w:val="005E1A48"/>
    <w:rsid w:val="006306B3"/>
    <w:rsid w:val="009F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B3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9F26D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9F26D7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F26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F26D7"/>
    <w:rPr>
      <w:b/>
      <w:bCs/>
    </w:rPr>
  </w:style>
  <w:style w:type="character" w:styleId="a5">
    <w:name w:val="Hyperlink"/>
    <w:basedOn w:val="a0"/>
    <w:uiPriority w:val="99"/>
    <w:semiHidden/>
    <w:unhideWhenUsed/>
    <w:rsid w:val="009F26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s.chinese.cn/hanban/kongzixueyuan/biaogetianxieshuoming.doc" TargetMode="External"/><Relationship Id="rId5" Type="http://schemas.openxmlformats.org/officeDocument/2006/relationships/hyperlink" Target="http://res.chinese.cn/hanban/kongzixueyuan/xiangmuzijinqidongzijinjuesuanshu.doc" TargetMode="External"/><Relationship Id="rId4" Type="http://schemas.openxmlformats.org/officeDocument/2006/relationships/hyperlink" Target="http://res.chinese.cn/hanban/kongzixueyuan/xiangmuzijinqidongzijinshenqingshu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1522</Characters>
  <Application>Microsoft Office Word</Application>
  <DocSecurity>0</DocSecurity>
  <Lines>12</Lines>
  <Paragraphs>3</Paragraphs>
  <ScaleCrop>false</ScaleCrop>
  <Company>微软中国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杨建勇</dc:creator>
  <cp:keywords/>
  <dc:description/>
  <cp:lastModifiedBy>杨建勇</cp:lastModifiedBy>
  <cp:revision>2</cp:revision>
  <dcterms:created xsi:type="dcterms:W3CDTF">2016-10-18T02:49:00Z</dcterms:created>
  <dcterms:modified xsi:type="dcterms:W3CDTF">2016-10-18T02:49:00Z</dcterms:modified>
</cp:coreProperties>
</file>